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42" w:rsidRDefault="00C707FA" w:rsidP="00891710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</w:rPr>
      </w:pPr>
      <w:r w:rsidRPr="00535BC9">
        <w:rPr>
          <w:rFonts w:asciiTheme="minorHAnsi" w:hAnsiTheme="minorHAnsi"/>
        </w:rPr>
        <w:t>A Coordenação do Processo S</w:t>
      </w:r>
      <w:r w:rsidR="00060AB0" w:rsidRPr="00535BC9">
        <w:rPr>
          <w:rFonts w:asciiTheme="minorHAnsi" w:hAnsiTheme="minorHAnsi"/>
        </w:rPr>
        <w:t>eletivo Simplificado – PSS UEMG</w:t>
      </w:r>
      <w:r w:rsidRPr="00535BC9">
        <w:rPr>
          <w:rFonts w:asciiTheme="minorHAnsi" w:hAnsiTheme="minorHAnsi"/>
        </w:rPr>
        <w:t xml:space="preserve"> </w:t>
      </w:r>
      <w:r w:rsidR="00FC7CF8">
        <w:rPr>
          <w:rFonts w:asciiTheme="minorHAnsi" w:hAnsiTheme="minorHAnsi"/>
        </w:rPr>
        <w:t>01/2017 - I</w:t>
      </w:r>
      <w:r w:rsidRPr="00535BC9">
        <w:rPr>
          <w:rFonts w:asciiTheme="minorHAnsi" w:hAnsiTheme="minorHAnsi"/>
        </w:rPr>
        <w:t xml:space="preserve">nforma </w:t>
      </w:r>
      <w:r w:rsidR="00535BC9" w:rsidRPr="00535BC9">
        <w:rPr>
          <w:rFonts w:asciiTheme="minorHAnsi" w:hAnsiTheme="minorHAnsi"/>
        </w:rPr>
        <w:t>que os candidatos classificados deverão apresentar</w:t>
      </w:r>
      <w:r w:rsidR="00535BC9">
        <w:rPr>
          <w:rFonts w:asciiTheme="minorHAnsi" w:hAnsiTheme="minorHAnsi"/>
        </w:rPr>
        <w:t>-se pessoalmente com</w:t>
      </w:r>
      <w:r w:rsidR="00535BC9" w:rsidRPr="00535BC9">
        <w:rPr>
          <w:rFonts w:asciiTheme="minorHAnsi" w:hAnsiTheme="minorHAnsi"/>
        </w:rPr>
        <w:t xml:space="preserve"> a documentação necessária para assinatura do contrato administrativo</w:t>
      </w:r>
      <w:r w:rsidR="00030D8E">
        <w:rPr>
          <w:rFonts w:asciiTheme="minorHAnsi" w:hAnsiTheme="minorHAnsi"/>
        </w:rPr>
        <w:t>,</w:t>
      </w:r>
      <w:r w:rsidR="00535BC9" w:rsidRPr="00535BC9">
        <w:rPr>
          <w:rFonts w:asciiTheme="minorHAnsi" w:hAnsiTheme="minorHAnsi"/>
        </w:rPr>
        <w:t xml:space="preserve"> conforme previsto no item 7.</w:t>
      </w:r>
      <w:r w:rsidR="002B71B4">
        <w:rPr>
          <w:rFonts w:asciiTheme="minorHAnsi" w:hAnsiTheme="minorHAnsi"/>
        </w:rPr>
        <w:t>4</w:t>
      </w:r>
      <w:r w:rsidR="00535BC9" w:rsidRPr="00535BC9">
        <w:rPr>
          <w:rFonts w:asciiTheme="minorHAnsi" w:hAnsiTheme="minorHAnsi"/>
        </w:rPr>
        <w:t>.</w:t>
      </w:r>
      <w:r w:rsidR="002B71B4">
        <w:rPr>
          <w:rFonts w:asciiTheme="minorHAnsi" w:hAnsiTheme="minorHAnsi"/>
        </w:rPr>
        <w:t>1</w:t>
      </w:r>
      <w:r w:rsidR="004A08ED">
        <w:rPr>
          <w:rFonts w:asciiTheme="minorHAnsi" w:hAnsiTheme="minorHAnsi"/>
        </w:rPr>
        <w:t xml:space="preserve"> do Edital</w:t>
      </w:r>
      <w:r w:rsidR="00030D8E">
        <w:rPr>
          <w:rFonts w:asciiTheme="minorHAnsi" w:hAnsiTheme="minorHAnsi"/>
        </w:rPr>
        <w:t xml:space="preserve">, para </w:t>
      </w:r>
      <w:r w:rsidR="00030D8E" w:rsidRPr="002A2449">
        <w:rPr>
          <w:rFonts w:asciiTheme="minorHAnsi" w:hAnsiTheme="minorHAnsi"/>
          <w:b/>
          <w:color w:val="FF0000"/>
          <w:u w:val="single"/>
        </w:rPr>
        <w:t>início das atividades em 22 de maio de 2017</w:t>
      </w:r>
      <w:r w:rsidR="005218AE">
        <w:rPr>
          <w:rFonts w:asciiTheme="minorHAnsi" w:hAnsiTheme="minorHAnsi"/>
        </w:rPr>
        <w:t xml:space="preserve">. </w:t>
      </w:r>
    </w:p>
    <w:p w:rsidR="00030D8E" w:rsidRDefault="00030D8E" w:rsidP="00891710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</w:rPr>
      </w:pPr>
    </w:p>
    <w:p w:rsidR="00891710" w:rsidRPr="00891710" w:rsidRDefault="00891710" w:rsidP="00891710">
      <w:pPr>
        <w:pStyle w:val="NormalWeb"/>
        <w:shd w:val="clear" w:color="auto" w:fill="FFFFFF"/>
        <w:spacing w:line="276" w:lineRule="auto"/>
        <w:jc w:val="center"/>
        <w:rPr>
          <w:rFonts w:asciiTheme="majorHAnsi" w:hAnsiTheme="majorHAnsi"/>
          <w:b/>
          <w:u w:val="single"/>
        </w:rPr>
      </w:pPr>
      <w:r w:rsidRPr="00891710">
        <w:rPr>
          <w:rFonts w:asciiTheme="majorHAnsi" w:hAnsiTheme="majorHAnsi"/>
          <w:b/>
          <w:u w:val="single"/>
        </w:rPr>
        <w:t xml:space="preserve">Data: </w:t>
      </w:r>
      <w:r w:rsidR="00030D8E">
        <w:rPr>
          <w:rFonts w:asciiTheme="majorHAnsi" w:hAnsiTheme="majorHAnsi"/>
          <w:b/>
          <w:u w:val="single"/>
        </w:rPr>
        <w:t>19 de maio</w:t>
      </w:r>
      <w:r w:rsidR="00FC7CF8">
        <w:rPr>
          <w:rFonts w:asciiTheme="majorHAnsi" w:hAnsiTheme="majorHAnsi"/>
          <w:b/>
          <w:u w:val="single"/>
        </w:rPr>
        <w:t xml:space="preserve"> de 2017</w:t>
      </w:r>
      <w:r w:rsidRPr="00891710">
        <w:rPr>
          <w:rFonts w:asciiTheme="majorHAnsi" w:hAnsiTheme="majorHAnsi"/>
          <w:b/>
          <w:u w:val="single"/>
        </w:rPr>
        <w:t xml:space="preserve"> – Para todas as Unidades e Reitoria.</w:t>
      </w:r>
    </w:p>
    <w:p w:rsidR="00891710" w:rsidRPr="00891710" w:rsidRDefault="00FC7CF8" w:rsidP="00891710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Horário: 09</w:t>
      </w:r>
      <w:r w:rsidR="00165B43" w:rsidRPr="00891710">
        <w:rPr>
          <w:rFonts w:asciiTheme="majorHAnsi" w:hAnsiTheme="majorHAnsi"/>
          <w:b/>
          <w:sz w:val="24"/>
          <w:szCs w:val="24"/>
          <w:u w:val="single"/>
        </w:rPr>
        <w:t>h00</w:t>
      </w:r>
      <w:r w:rsidR="00891710" w:rsidRPr="00891710">
        <w:rPr>
          <w:rFonts w:asciiTheme="majorHAnsi" w:hAnsiTheme="majorHAnsi"/>
          <w:b/>
          <w:sz w:val="24"/>
          <w:szCs w:val="24"/>
          <w:u w:val="single"/>
        </w:rPr>
        <w:t xml:space="preserve"> as 1</w:t>
      </w:r>
      <w:r w:rsidR="00165B43">
        <w:rPr>
          <w:rFonts w:asciiTheme="majorHAnsi" w:hAnsiTheme="majorHAnsi"/>
          <w:b/>
          <w:sz w:val="24"/>
          <w:szCs w:val="24"/>
          <w:u w:val="single"/>
        </w:rPr>
        <w:t>7</w:t>
      </w:r>
      <w:r w:rsidR="00891710" w:rsidRPr="00891710">
        <w:rPr>
          <w:rFonts w:asciiTheme="majorHAnsi" w:hAnsiTheme="majorHAnsi"/>
          <w:b/>
          <w:sz w:val="24"/>
          <w:szCs w:val="24"/>
          <w:u w:val="single"/>
        </w:rPr>
        <w:t>:00 horas</w:t>
      </w:r>
    </w:p>
    <w:p w:rsidR="00891710" w:rsidRDefault="00891710" w:rsidP="00891710">
      <w:pPr>
        <w:spacing w:after="0"/>
        <w:jc w:val="both"/>
        <w:rPr>
          <w:b/>
        </w:rPr>
      </w:pPr>
    </w:p>
    <w:p w:rsidR="00722B45" w:rsidRDefault="00FC7CF8" w:rsidP="00722B45">
      <w:pPr>
        <w:spacing w:after="0"/>
        <w:jc w:val="both"/>
      </w:pPr>
      <w:r>
        <w:rPr>
          <w:b/>
        </w:rPr>
        <w:t xml:space="preserve">REITORIA </w:t>
      </w:r>
      <w:r w:rsidR="00030D8E">
        <w:t xml:space="preserve">- </w:t>
      </w:r>
      <w:r>
        <w:t xml:space="preserve">Pró Reitoria de </w:t>
      </w:r>
      <w:r w:rsidR="00030D8E">
        <w:t>Ensino</w:t>
      </w:r>
      <w:r w:rsidR="005218AE">
        <w:t xml:space="preserve"> – vaga ANU 02.01 </w:t>
      </w:r>
    </w:p>
    <w:p w:rsidR="00722B45" w:rsidRDefault="00722B45" w:rsidP="00722B45">
      <w:pPr>
        <w:spacing w:after="0"/>
        <w:jc w:val="both"/>
        <w:rPr>
          <w:b/>
        </w:rPr>
      </w:pPr>
      <w:r w:rsidRPr="004465BC">
        <w:rPr>
          <w:b/>
        </w:rPr>
        <w:t>Local</w:t>
      </w:r>
      <w:r>
        <w:rPr>
          <w:b/>
        </w:rPr>
        <w:t xml:space="preserve">: </w:t>
      </w:r>
      <w:r>
        <w:t xml:space="preserve">Cidade Administrativa Presidente Tancredo Neves - Rodovia Prefeito Américo Gianetti, s/nº, Bairro Serra Verde, Belo Horizonte - CEP 31.630-901, </w:t>
      </w:r>
      <w:r>
        <w:rPr>
          <w:b/>
        </w:rPr>
        <w:t>8º andar</w:t>
      </w:r>
      <w:r w:rsidR="00FC7CF8">
        <w:rPr>
          <w:b/>
        </w:rPr>
        <w:t>, Gerência de Gestão de Recursos Humanos</w:t>
      </w:r>
      <w:r w:rsidRPr="00722B45">
        <w:rPr>
          <w:b/>
        </w:rPr>
        <w:t>.</w:t>
      </w:r>
      <w:r>
        <w:t xml:space="preserve"> </w:t>
      </w:r>
    </w:p>
    <w:p w:rsidR="00891710" w:rsidRDefault="00891710" w:rsidP="00891710">
      <w:pPr>
        <w:spacing w:after="0"/>
        <w:jc w:val="both"/>
        <w:rPr>
          <w:b/>
        </w:rPr>
      </w:pPr>
    </w:p>
    <w:p w:rsidR="00FC7CF8" w:rsidRPr="005218AE" w:rsidRDefault="00FC7CF8" w:rsidP="00FC7CF8">
      <w:pPr>
        <w:spacing w:after="0"/>
        <w:jc w:val="both"/>
      </w:pPr>
      <w:r w:rsidRPr="00735CA4">
        <w:rPr>
          <w:b/>
          <w:u w:val="single"/>
        </w:rPr>
        <w:t>Unidade</w:t>
      </w:r>
      <w:r>
        <w:rPr>
          <w:b/>
          <w:u w:val="single"/>
        </w:rPr>
        <w:t xml:space="preserve"> de Diamantina </w:t>
      </w:r>
      <w:r w:rsidR="005218AE">
        <w:rPr>
          <w:b/>
          <w:u w:val="single"/>
        </w:rPr>
        <w:t xml:space="preserve">– </w:t>
      </w:r>
      <w:r w:rsidR="005218AE">
        <w:t xml:space="preserve"> vaga ANU 19.01</w:t>
      </w:r>
    </w:p>
    <w:p w:rsidR="00FC7CF8" w:rsidRDefault="00FC7CF8" w:rsidP="00FC7CF8">
      <w:pPr>
        <w:spacing w:after="0"/>
        <w:jc w:val="both"/>
      </w:pPr>
      <w:r w:rsidRPr="009E230A">
        <w:rPr>
          <w:b/>
        </w:rPr>
        <w:t>Local:</w:t>
      </w:r>
      <w:r>
        <w:t xml:space="preserve"> Rua da Glória, nº 394, Centro, Diamantina/MG</w:t>
      </w:r>
    </w:p>
    <w:p w:rsidR="00FC7CF8" w:rsidRDefault="00FC7CF8" w:rsidP="00FC7CF8">
      <w:pPr>
        <w:spacing w:after="0"/>
        <w:jc w:val="both"/>
        <w:rPr>
          <w:b/>
          <w:u w:val="single"/>
        </w:rPr>
      </w:pPr>
    </w:p>
    <w:p w:rsidR="00FC7CF8" w:rsidRPr="005218AE" w:rsidRDefault="00FC7CF8" w:rsidP="00FC7CF8">
      <w:pPr>
        <w:spacing w:after="0"/>
        <w:jc w:val="both"/>
      </w:pPr>
      <w:r w:rsidRPr="00735CA4">
        <w:rPr>
          <w:b/>
          <w:u w:val="single"/>
        </w:rPr>
        <w:t>Unidade</w:t>
      </w:r>
      <w:r>
        <w:rPr>
          <w:b/>
          <w:u w:val="single"/>
        </w:rPr>
        <w:t xml:space="preserve"> de Carangola </w:t>
      </w:r>
      <w:r w:rsidR="005218AE">
        <w:rPr>
          <w:b/>
          <w:u w:val="single"/>
        </w:rPr>
        <w:t xml:space="preserve">– </w:t>
      </w:r>
      <w:r w:rsidR="005218AE">
        <w:t>vagas ANU 18.03 e ANU 18.06</w:t>
      </w:r>
      <w:bookmarkStart w:id="0" w:name="_GoBack"/>
      <w:bookmarkEnd w:id="0"/>
    </w:p>
    <w:p w:rsidR="00FC7CF8" w:rsidRDefault="00FC7CF8" w:rsidP="00FC7CF8">
      <w:pPr>
        <w:spacing w:after="0"/>
      </w:pPr>
      <w:r>
        <w:rPr>
          <w:b/>
        </w:rPr>
        <w:t xml:space="preserve">Local: </w:t>
      </w:r>
      <w:r>
        <w:t xml:space="preserve">Praça dos Estudantes, 23, Bairro Santa Emília – Carangola/MG </w:t>
      </w:r>
    </w:p>
    <w:p w:rsidR="00FC7CF8" w:rsidRDefault="00FC7CF8" w:rsidP="00891710">
      <w:pPr>
        <w:spacing w:after="0"/>
        <w:jc w:val="both"/>
      </w:pPr>
    </w:p>
    <w:p w:rsidR="00891710" w:rsidRDefault="00891710" w:rsidP="00891710">
      <w:pPr>
        <w:spacing w:after="0"/>
      </w:pPr>
    </w:p>
    <w:p w:rsidR="00D352CE" w:rsidRPr="00D352CE" w:rsidRDefault="00D352CE" w:rsidP="00D352CE">
      <w:pPr>
        <w:spacing w:after="0"/>
        <w:jc w:val="both"/>
        <w:rPr>
          <w:sz w:val="24"/>
        </w:rPr>
      </w:pPr>
      <w:r w:rsidRPr="00D352CE">
        <w:rPr>
          <w:sz w:val="24"/>
        </w:rPr>
        <w:t>O candidato deverá apresentar:</w:t>
      </w:r>
    </w:p>
    <w:p w:rsidR="00D352CE" w:rsidRDefault="00D352CE" w:rsidP="00D352CE">
      <w:pPr>
        <w:spacing w:after="0"/>
        <w:jc w:val="both"/>
        <w:rPr>
          <w:sz w:val="24"/>
        </w:rPr>
      </w:pPr>
    </w:p>
    <w:p w:rsidR="00030D8E" w:rsidRPr="00D352CE" w:rsidRDefault="00030D8E" w:rsidP="00D352CE">
      <w:pPr>
        <w:spacing w:after="0"/>
        <w:jc w:val="both"/>
        <w:rPr>
          <w:sz w:val="24"/>
        </w:rPr>
      </w:pPr>
    </w:p>
    <w:p w:rsidR="00B42969" w:rsidRPr="00DD21F6" w:rsidRDefault="00B42969" w:rsidP="00B42969">
      <w:pPr>
        <w:spacing w:after="0"/>
        <w:jc w:val="both"/>
      </w:pPr>
      <w:r>
        <w:t>7.4.1</w:t>
      </w:r>
      <w:r w:rsidRPr="00DD21F6">
        <w:t xml:space="preserve"> </w:t>
      </w:r>
      <w:r w:rsidRPr="00FC7CF8">
        <w:rPr>
          <w:b/>
        </w:rPr>
        <w:t>Original</w:t>
      </w:r>
      <w:r>
        <w:t xml:space="preserve"> e </w:t>
      </w:r>
      <w:r w:rsidRPr="00FC7CF8">
        <w:rPr>
          <w:b/>
        </w:rPr>
        <w:t>cópia</w:t>
      </w:r>
      <w:r w:rsidRPr="00DD21F6">
        <w:t>:</w:t>
      </w:r>
    </w:p>
    <w:p w:rsidR="00B42969" w:rsidRDefault="00B42969" w:rsidP="00B42969">
      <w:pPr>
        <w:spacing w:after="0"/>
        <w:jc w:val="both"/>
      </w:pPr>
      <w:r>
        <w:t xml:space="preserve">I. Carteira de Identidade </w:t>
      </w:r>
    </w:p>
    <w:p w:rsidR="00B42969" w:rsidRPr="00DD21F6" w:rsidRDefault="00B42969" w:rsidP="00B42969">
      <w:pPr>
        <w:spacing w:after="0"/>
        <w:jc w:val="both"/>
      </w:pPr>
      <w:r>
        <w:t xml:space="preserve">II. </w:t>
      </w:r>
      <w:r w:rsidRPr="00DD21F6">
        <w:t xml:space="preserve">Cadastro de Pessoa Física </w:t>
      </w:r>
      <w:r>
        <w:t xml:space="preserve">- </w:t>
      </w:r>
      <w:r w:rsidRPr="00DD21F6">
        <w:t>CPF</w:t>
      </w:r>
    </w:p>
    <w:p w:rsidR="00B42969" w:rsidRPr="00DD21F6" w:rsidRDefault="00B42969" w:rsidP="00B42969">
      <w:pPr>
        <w:spacing w:after="0"/>
        <w:jc w:val="both"/>
      </w:pPr>
      <w:r>
        <w:t xml:space="preserve">III. </w:t>
      </w:r>
      <w:r w:rsidRPr="00DD21F6">
        <w:t>Título de Eleitor e comprovante de votação na últim</w:t>
      </w:r>
      <w:r>
        <w:t>a eleição ou quitação eleitoral</w:t>
      </w:r>
      <w:r w:rsidRPr="00DD21F6">
        <w:t>;</w:t>
      </w:r>
    </w:p>
    <w:p w:rsidR="00B42969" w:rsidRPr="00DD21F6" w:rsidRDefault="00B42969" w:rsidP="00B42969">
      <w:pPr>
        <w:spacing w:after="0"/>
        <w:jc w:val="both"/>
      </w:pPr>
      <w:r>
        <w:t xml:space="preserve">IV. </w:t>
      </w:r>
      <w:r w:rsidRPr="00DD21F6">
        <w:t>Comprovante de quitação das obrigações militares (no caso d</w:t>
      </w:r>
      <w:r>
        <w:t>e candidatos do sexo masculino);</w:t>
      </w:r>
    </w:p>
    <w:p w:rsidR="00B42969" w:rsidRPr="00DD21F6" w:rsidRDefault="00B42969" w:rsidP="00B42969">
      <w:pPr>
        <w:spacing w:after="0"/>
        <w:jc w:val="both"/>
      </w:pPr>
      <w:r>
        <w:t xml:space="preserve">V. </w:t>
      </w:r>
      <w:r w:rsidRPr="00DD21F6">
        <w:t>Comprovante de escolaridade (diploma, certificado ou docum</w:t>
      </w:r>
      <w:r>
        <w:t>ento comprobatório equivalente);</w:t>
      </w:r>
    </w:p>
    <w:p w:rsidR="00B42969" w:rsidRPr="00DD21F6" w:rsidRDefault="00B42969" w:rsidP="00B42969">
      <w:pPr>
        <w:spacing w:after="0"/>
        <w:jc w:val="both"/>
      </w:pPr>
      <w:r>
        <w:t xml:space="preserve">VI. </w:t>
      </w:r>
      <w:r w:rsidRPr="00DD21F6">
        <w:t>Comprovante de residência;</w:t>
      </w:r>
    </w:p>
    <w:p w:rsidR="00B42969" w:rsidRPr="00DD21F6" w:rsidRDefault="00B42969" w:rsidP="00B42969">
      <w:pPr>
        <w:spacing w:after="0"/>
        <w:jc w:val="both"/>
      </w:pPr>
      <w:r>
        <w:t xml:space="preserve">VII. </w:t>
      </w:r>
      <w:r w:rsidRPr="00DD21F6">
        <w:t xml:space="preserve">Número de registro no PIS/PASEP, </w:t>
      </w:r>
      <w:r>
        <w:t>caso possua;</w:t>
      </w:r>
    </w:p>
    <w:p w:rsidR="00B42969" w:rsidRPr="00DD21F6" w:rsidRDefault="00B42969" w:rsidP="00B42969">
      <w:pPr>
        <w:spacing w:after="0"/>
        <w:jc w:val="both"/>
      </w:pPr>
      <w:r>
        <w:t xml:space="preserve">VIII. </w:t>
      </w:r>
      <w:r w:rsidRPr="00DD21F6">
        <w:t>Certidão de Nascimento ou de Casamento (Original e cópia);</w:t>
      </w:r>
    </w:p>
    <w:p w:rsidR="00B42969" w:rsidRDefault="00B42969" w:rsidP="00B42969">
      <w:pPr>
        <w:spacing w:after="0"/>
        <w:jc w:val="both"/>
      </w:pPr>
      <w:r>
        <w:t xml:space="preserve">IX. </w:t>
      </w:r>
      <w:r w:rsidRPr="00DD21F6">
        <w:t>Certidão de Nascimento</w:t>
      </w:r>
      <w:r>
        <w:t xml:space="preserve"> dos Filhos menores de 21 anos;</w:t>
      </w:r>
    </w:p>
    <w:p w:rsidR="00FC7CF8" w:rsidRDefault="00FC7CF8" w:rsidP="00B42969">
      <w:pPr>
        <w:spacing w:after="0"/>
        <w:jc w:val="both"/>
      </w:pPr>
    </w:p>
    <w:p w:rsidR="00030D8E" w:rsidRPr="00DD21F6" w:rsidRDefault="00030D8E" w:rsidP="00B42969">
      <w:pPr>
        <w:spacing w:after="0"/>
        <w:jc w:val="both"/>
      </w:pPr>
    </w:p>
    <w:p w:rsidR="00B42969" w:rsidRDefault="00B42969" w:rsidP="00B42969">
      <w:pPr>
        <w:jc w:val="both"/>
      </w:pPr>
      <w:r w:rsidRPr="00DD21F6">
        <w:t>7.</w:t>
      </w:r>
      <w:r>
        <w:t>4.2</w:t>
      </w:r>
      <w:r w:rsidRPr="00DD21F6">
        <w:t xml:space="preserve"> Atestado </w:t>
      </w:r>
      <w:proofErr w:type="spellStart"/>
      <w:r w:rsidRPr="00DD21F6">
        <w:t>pré</w:t>
      </w:r>
      <w:proofErr w:type="spellEnd"/>
      <w:r w:rsidRPr="00DD21F6">
        <w:t xml:space="preserve"> admissional: estar apto ao exercício das funções, mediante apresentação de atestado de aptidão física e mental, conforme o art. 5°, V, do Decreto Estadual nº 45.155/2008, emitido por médico registrado no Conselho Regional de Medicina, nos últimos 30 (trinta) dias anteriores à contratação, às expensas do candidato.</w:t>
      </w:r>
    </w:p>
    <w:p w:rsidR="00165B43" w:rsidRDefault="00165B43" w:rsidP="00B42969">
      <w:pPr>
        <w:spacing w:after="0"/>
        <w:jc w:val="both"/>
      </w:pPr>
    </w:p>
    <w:p w:rsidR="00030D8E" w:rsidRDefault="00030D8E" w:rsidP="00B42969">
      <w:pPr>
        <w:spacing w:after="0"/>
        <w:jc w:val="both"/>
      </w:pPr>
    </w:p>
    <w:p w:rsidR="00030D8E" w:rsidRDefault="00030D8E" w:rsidP="00B42969">
      <w:pPr>
        <w:spacing w:after="0"/>
        <w:jc w:val="both"/>
      </w:pPr>
    </w:p>
    <w:p w:rsidR="00030D8E" w:rsidRDefault="00030D8E" w:rsidP="00B42969">
      <w:pPr>
        <w:spacing w:after="0"/>
        <w:jc w:val="both"/>
      </w:pPr>
    </w:p>
    <w:p w:rsidR="00B42969" w:rsidRPr="00DD21F6" w:rsidRDefault="00B42969" w:rsidP="00B42969">
      <w:pPr>
        <w:spacing w:after="0"/>
        <w:jc w:val="both"/>
      </w:pPr>
      <w:proofErr w:type="gramStart"/>
      <w:r w:rsidRPr="00DD21F6">
        <w:t>7.</w:t>
      </w:r>
      <w:r>
        <w:t>5</w:t>
      </w:r>
      <w:r w:rsidRPr="00DD21F6">
        <w:t xml:space="preserve"> No</w:t>
      </w:r>
      <w:proofErr w:type="gramEnd"/>
      <w:r w:rsidRPr="00DD21F6">
        <w:t xml:space="preserve"> ato da contratação o candidato deverá firmar Termo de Compromisso, obrigando-se a respeitar o caráter sigiloso das informações de que vier a ter conhecimento, sujeitando-se às sanções administrativas, civis e penais, em caso de violação do sigilo devido, devendo assinar, igualmente, as seguintes declarações:</w:t>
      </w:r>
    </w:p>
    <w:p w:rsidR="00B42969" w:rsidRDefault="00B42969" w:rsidP="00B42969">
      <w:pPr>
        <w:spacing w:after="0"/>
        <w:jc w:val="both"/>
      </w:pPr>
      <w:r>
        <w:t xml:space="preserve">I. </w:t>
      </w:r>
      <w:r w:rsidRPr="00DD21F6">
        <w:t>Declaração de inexistência de fatos impeditivos para contrat</w:t>
      </w:r>
      <w:r>
        <w:t>o</w:t>
      </w:r>
      <w:r w:rsidRPr="00DD21F6">
        <w:t xml:space="preserve"> com a Administração Pública Estadual, em obediência às vedações quanto ao </w:t>
      </w:r>
      <w:r w:rsidRPr="00B42969">
        <w:rPr>
          <w:b/>
          <w:u w:val="single"/>
        </w:rPr>
        <w:t>acúmulo de cargos e funções públicas</w:t>
      </w:r>
      <w:r>
        <w:t>;</w:t>
      </w:r>
    </w:p>
    <w:p w:rsidR="00B42969" w:rsidRDefault="00B42969" w:rsidP="00B42969">
      <w:pPr>
        <w:spacing w:after="0"/>
        <w:jc w:val="both"/>
      </w:pPr>
      <w:r>
        <w:t xml:space="preserve">II. </w:t>
      </w:r>
      <w:r w:rsidRPr="00DD21F6">
        <w:t xml:space="preserve">Declaração de Inexistência de </w:t>
      </w:r>
      <w:r>
        <w:t>v</w:t>
      </w:r>
      <w:r w:rsidRPr="00DD21F6">
        <w:t xml:space="preserve">ínculo com a </w:t>
      </w:r>
      <w:r w:rsidRPr="00B42969">
        <w:rPr>
          <w:b/>
          <w:u w:val="single"/>
        </w:rPr>
        <w:t>Administração Pública por Contrato Temporário, nos últimos 24 (vinte e quatro) meses;</w:t>
      </w:r>
    </w:p>
    <w:p w:rsidR="00B42969" w:rsidRDefault="00B42969" w:rsidP="00B42969">
      <w:pPr>
        <w:spacing w:after="0"/>
        <w:jc w:val="both"/>
      </w:pPr>
      <w:r>
        <w:t xml:space="preserve">III. </w:t>
      </w:r>
      <w:r w:rsidRPr="00DD21F6">
        <w:t xml:space="preserve">Declaração de </w:t>
      </w:r>
      <w:r>
        <w:t>C</w:t>
      </w:r>
      <w:r w:rsidRPr="00DD21F6">
        <w:t>onhecimento do Có</w:t>
      </w:r>
      <w:r>
        <w:t>digo de Ética.</w:t>
      </w:r>
    </w:p>
    <w:p w:rsidR="00030D8E" w:rsidRDefault="00030D8E" w:rsidP="00B42969">
      <w:pPr>
        <w:spacing w:after="0"/>
        <w:jc w:val="both"/>
      </w:pPr>
    </w:p>
    <w:p w:rsidR="00703B55" w:rsidRDefault="00703B55" w:rsidP="00D352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0E237D" w:rsidRDefault="004E3485" w:rsidP="00FC7D2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  <w:proofErr w:type="spellStart"/>
      <w:r w:rsidRPr="004E3485">
        <w:rPr>
          <w:rFonts w:asciiTheme="minorHAnsi" w:hAnsiTheme="minorHAnsi"/>
          <w:color w:val="FF0000"/>
          <w:sz w:val="22"/>
          <w:szCs w:val="22"/>
        </w:rPr>
        <w:t>Obs</w:t>
      </w:r>
      <w:proofErr w:type="spellEnd"/>
      <w:r w:rsidRPr="004E3485">
        <w:rPr>
          <w:rFonts w:asciiTheme="minorHAnsi" w:hAnsiTheme="minorHAnsi"/>
          <w:color w:val="FF0000"/>
          <w:sz w:val="22"/>
          <w:szCs w:val="22"/>
        </w:rPr>
        <w:t xml:space="preserve">: </w:t>
      </w:r>
      <w:r w:rsidR="00FC7D27">
        <w:rPr>
          <w:rFonts w:asciiTheme="minorHAnsi" w:hAnsiTheme="minorHAnsi"/>
          <w:color w:val="FF0000"/>
          <w:sz w:val="22"/>
          <w:szCs w:val="22"/>
        </w:rPr>
        <w:t>Os candidatos que tiverem conta</w:t>
      </w:r>
      <w:r w:rsidR="000E237D">
        <w:rPr>
          <w:rFonts w:asciiTheme="minorHAnsi" w:hAnsiTheme="minorHAnsi"/>
          <w:color w:val="FF0000"/>
          <w:sz w:val="22"/>
          <w:szCs w:val="22"/>
        </w:rPr>
        <w:t xml:space="preserve"> individual</w:t>
      </w:r>
      <w:r w:rsidR="00FC7D27">
        <w:rPr>
          <w:rFonts w:asciiTheme="minorHAnsi" w:hAnsiTheme="minorHAnsi"/>
          <w:color w:val="FF0000"/>
          <w:sz w:val="22"/>
          <w:szCs w:val="22"/>
        </w:rPr>
        <w:t xml:space="preserve"> (corrente ou salário) no Banco do Brasil S.A</w:t>
      </w:r>
      <w:r w:rsidR="000E237D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9E1568">
        <w:rPr>
          <w:rFonts w:asciiTheme="minorHAnsi" w:hAnsiTheme="minorHAnsi"/>
          <w:color w:val="FF0000"/>
          <w:sz w:val="22"/>
          <w:szCs w:val="22"/>
        </w:rPr>
        <w:t xml:space="preserve">informar agência e o número da conta, </w:t>
      </w:r>
      <w:r w:rsidR="000E237D">
        <w:rPr>
          <w:rFonts w:asciiTheme="minorHAnsi" w:hAnsiTheme="minorHAnsi"/>
          <w:color w:val="FF0000"/>
          <w:sz w:val="22"/>
          <w:szCs w:val="22"/>
        </w:rPr>
        <w:t>podendo optar por portabilidade entr</w:t>
      </w:r>
      <w:r w:rsidR="006F4236">
        <w:rPr>
          <w:rFonts w:asciiTheme="minorHAnsi" w:hAnsiTheme="minorHAnsi"/>
          <w:color w:val="FF0000"/>
          <w:sz w:val="22"/>
          <w:szCs w:val="22"/>
        </w:rPr>
        <w:t xml:space="preserve">e os bancos de sua preferência, desde que a conta inicial seja do Banco do Brasil S.A. </w:t>
      </w:r>
    </w:p>
    <w:p w:rsidR="00FC7D27" w:rsidRPr="004E3485" w:rsidRDefault="00FC7D27" w:rsidP="00FC7D2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Candidatos que não tiverem conta no Banco do Brasil S.A, podem solicitar declaração para abertura d</w:t>
      </w:r>
      <w:r w:rsidR="000E237D">
        <w:rPr>
          <w:rFonts w:asciiTheme="minorHAnsi" w:hAnsiTheme="minorHAnsi"/>
          <w:color w:val="FF0000"/>
          <w:sz w:val="22"/>
          <w:szCs w:val="22"/>
        </w:rPr>
        <w:t>a</w:t>
      </w:r>
      <w:r>
        <w:rPr>
          <w:rFonts w:asciiTheme="minorHAnsi" w:hAnsiTheme="minorHAnsi"/>
          <w:color w:val="FF0000"/>
          <w:sz w:val="22"/>
          <w:szCs w:val="22"/>
        </w:rPr>
        <w:t xml:space="preserve"> conta na unidade de lotação.  </w:t>
      </w:r>
    </w:p>
    <w:p w:rsidR="004E3485" w:rsidRDefault="004E3485" w:rsidP="00D352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D352CE" w:rsidRPr="00D352CE" w:rsidRDefault="00D352CE" w:rsidP="00D352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D352CE">
        <w:rPr>
          <w:rFonts w:asciiTheme="minorHAnsi" w:hAnsiTheme="minorHAnsi"/>
          <w:sz w:val="22"/>
          <w:szCs w:val="22"/>
        </w:rPr>
        <w:t>Atenciosamente,</w:t>
      </w:r>
    </w:p>
    <w:p w:rsidR="00D352CE" w:rsidRPr="00D352CE" w:rsidRDefault="00D352CE" w:rsidP="00D352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 Gerência de </w:t>
      </w:r>
      <w:r w:rsidR="00703B55">
        <w:rPr>
          <w:rFonts w:asciiTheme="minorHAnsi" w:hAnsiTheme="minorHAnsi"/>
          <w:b/>
          <w:sz w:val="22"/>
          <w:szCs w:val="22"/>
        </w:rPr>
        <w:t xml:space="preserve">Gestão de </w:t>
      </w:r>
      <w:r>
        <w:rPr>
          <w:rFonts w:asciiTheme="minorHAnsi" w:hAnsiTheme="minorHAnsi"/>
          <w:b/>
          <w:sz w:val="22"/>
          <w:szCs w:val="22"/>
        </w:rPr>
        <w:t>Recursos Humanos.</w:t>
      </w:r>
    </w:p>
    <w:sectPr w:rsidR="00D352CE" w:rsidRPr="00D352CE" w:rsidSect="000E50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2B" w:rsidRDefault="0057052B" w:rsidP="0010682E">
      <w:pPr>
        <w:spacing w:after="0" w:line="240" w:lineRule="auto"/>
      </w:pPr>
      <w:r>
        <w:separator/>
      </w:r>
    </w:p>
  </w:endnote>
  <w:endnote w:type="continuationSeparator" w:id="0">
    <w:p w:rsidR="0057052B" w:rsidRDefault="0057052B" w:rsidP="0010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2B" w:rsidRDefault="0057052B" w:rsidP="0010682E">
      <w:pPr>
        <w:spacing w:after="0" w:line="240" w:lineRule="auto"/>
      </w:pPr>
      <w:r>
        <w:separator/>
      </w:r>
    </w:p>
  </w:footnote>
  <w:footnote w:type="continuationSeparator" w:id="0">
    <w:p w:rsidR="0057052B" w:rsidRDefault="0057052B" w:rsidP="0010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2E" w:rsidRDefault="0010682E" w:rsidP="0010682E">
    <w:pPr>
      <w:pStyle w:val="Cabealho"/>
      <w:jc w:val="right"/>
    </w:pPr>
    <w:r w:rsidRPr="0010682E">
      <w:rPr>
        <w:noProof/>
      </w:rPr>
      <w:drawing>
        <wp:inline distT="0" distB="0" distL="0" distR="0">
          <wp:extent cx="2011869" cy="345056"/>
          <wp:effectExtent l="19050" t="0" r="7431" b="0"/>
          <wp:docPr id="3" name="Imagem 1" descr="Logo_U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EM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313" cy="34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7CAD"/>
    <w:multiLevelType w:val="hybridMultilevel"/>
    <w:tmpl w:val="B1580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55CDE"/>
    <w:multiLevelType w:val="hybridMultilevel"/>
    <w:tmpl w:val="F5520FA0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6"/>
    <w:rsid w:val="000221EB"/>
    <w:rsid w:val="00030D8E"/>
    <w:rsid w:val="0003319F"/>
    <w:rsid w:val="00060AB0"/>
    <w:rsid w:val="0009558A"/>
    <w:rsid w:val="000E237D"/>
    <w:rsid w:val="000E50E3"/>
    <w:rsid w:val="0010682E"/>
    <w:rsid w:val="00165B43"/>
    <w:rsid w:val="001962F2"/>
    <w:rsid w:val="001D705C"/>
    <w:rsid w:val="001F51FB"/>
    <w:rsid w:val="00202453"/>
    <w:rsid w:val="002030DE"/>
    <w:rsid w:val="00225D64"/>
    <w:rsid w:val="002722A4"/>
    <w:rsid w:val="002740EB"/>
    <w:rsid w:val="002A2449"/>
    <w:rsid w:val="002B71B4"/>
    <w:rsid w:val="003A08FA"/>
    <w:rsid w:val="00415717"/>
    <w:rsid w:val="004A08ED"/>
    <w:rsid w:val="004E3485"/>
    <w:rsid w:val="005218AE"/>
    <w:rsid w:val="00535BC9"/>
    <w:rsid w:val="0057052B"/>
    <w:rsid w:val="005A0AE3"/>
    <w:rsid w:val="005A6CBB"/>
    <w:rsid w:val="005D717C"/>
    <w:rsid w:val="005E0507"/>
    <w:rsid w:val="00677DC4"/>
    <w:rsid w:val="006F4236"/>
    <w:rsid w:val="00703B55"/>
    <w:rsid w:val="00722B45"/>
    <w:rsid w:val="0077206D"/>
    <w:rsid w:val="007921A3"/>
    <w:rsid w:val="007D4F8A"/>
    <w:rsid w:val="008600E0"/>
    <w:rsid w:val="00891710"/>
    <w:rsid w:val="008A0B71"/>
    <w:rsid w:val="009340AA"/>
    <w:rsid w:val="009E1568"/>
    <w:rsid w:val="009E1B2D"/>
    <w:rsid w:val="009E66DA"/>
    <w:rsid w:val="009F7119"/>
    <w:rsid w:val="00A60D1A"/>
    <w:rsid w:val="00AC42F5"/>
    <w:rsid w:val="00B3046B"/>
    <w:rsid w:val="00B42969"/>
    <w:rsid w:val="00BC38CE"/>
    <w:rsid w:val="00BD1EEF"/>
    <w:rsid w:val="00C10942"/>
    <w:rsid w:val="00C452C6"/>
    <w:rsid w:val="00C707FA"/>
    <w:rsid w:val="00CA7402"/>
    <w:rsid w:val="00CB489C"/>
    <w:rsid w:val="00CE773D"/>
    <w:rsid w:val="00CF21F0"/>
    <w:rsid w:val="00D21FB6"/>
    <w:rsid w:val="00D352CE"/>
    <w:rsid w:val="00D42D2A"/>
    <w:rsid w:val="00D66EB8"/>
    <w:rsid w:val="00D80B12"/>
    <w:rsid w:val="00DA7E81"/>
    <w:rsid w:val="00DC3FF5"/>
    <w:rsid w:val="00E149CB"/>
    <w:rsid w:val="00E767F7"/>
    <w:rsid w:val="00EA3C45"/>
    <w:rsid w:val="00EB515A"/>
    <w:rsid w:val="00EB73AA"/>
    <w:rsid w:val="00EF00EC"/>
    <w:rsid w:val="00F9092D"/>
    <w:rsid w:val="00FC4F6B"/>
    <w:rsid w:val="00FC7CF8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B5EA"/>
  <w15:docId w15:val="{E9333632-30AB-4A7A-947D-12E0FA34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D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67F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CA7402"/>
  </w:style>
  <w:style w:type="paragraph" w:styleId="Cabealho">
    <w:name w:val="header"/>
    <w:basedOn w:val="Normal"/>
    <w:link w:val="CabealhoChar"/>
    <w:uiPriority w:val="99"/>
    <w:semiHidden/>
    <w:unhideWhenUsed/>
    <w:rsid w:val="00106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682E"/>
  </w:style>
  <w:style w:type="paragraph" w:styleId="Rodap">
    <w:name w:val="footer"/>
    <w:basedOn w:val="Normal"/>
    <w:link w:val="RodapChar"/>
    <w:uiPriority w:val="99"/>
    <w:semiHidden/>
    <w:unhideWhenUsed/>
    <w:rsid w:val="00106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682E"/>
  </w:style>
  <w:style w:type="paragraph" w:styleId="Textodebalo">
    <w:name w:val="Balloon Text"/>
    <w:basedOn w:val="Normal"/>
    <w:link w:val="TextodebaloChar"/>
    <w:uiPriority w:val="99"/>
    <w:semiHidden/>
    <w:unhideWhenUsed/>
    <w:rsid w:val="0010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m1306294</dc:creator>
  <cp:lastModifiedBy>André Soares</cp:lastModifiedBy>
  <cp:revision>5</cp:revision>
  <cp:lastPrinted>2015-08-27T19:15:00Z</cp:lastPrinted>
  <dcterms:created xsi:type="dcterms:W3CDTF">2017-05-17T15:45:00Z</dcterms:created>
  <dcterms:modified xsi:type="dcterms:W3CDTF">2017-05-17T18:05:00Z</dcterms:modified>
</cp:coreProperties>
</file>